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840"/>
          <w:tab w:val="left" w:pos="284" w:leader="none"/>
        </w:tabs>
        <w:rPr>
          <w:rFonts w:ascii="ＭＳ Ｐ明朝" w:hAnsi="ＭＳ Ｐ明朝" w:eastAsia="ＭＳ Ｐ明朝"/>
          <w:sz w:val="22"/>
          <w:szCs w:val="24"/>
        </w:rPr>
      </w:pPr>
      <w:r>
        <w:rPr>
          <w:rFonts w:ascii="ＭＳ Ｐ明朝" w:hAnsi="ＭＳ Ｐ明朝" w:eastAsia="ＭＳ Ｐ明朝"/>
        </w:rPr>
        <w:t xml:space="preserve"> </w:t>
      </w:r>
      <w:r>
        <w:rPr>
          <w:rFonts w:ascii="ＭＳ Ｐ明朝" w:hAnsi="ＭＳ Ｐ明朝" w:eastAsia="ＭＳ Ｐ明朝"/>
          <w:sz w:val="22"/>
          <w:szCs w:val="24"/>
        </w:rPr>
        <w:t>様式第２号（第５条関係）</w:t>
      </w:r>
    </w:p>
    <w:p>
      <w:pPr>
        <w:pStyle w:val="Normal"/>
        <w:jc w:val="center"/>
        <w:rPr>
          <w:rFonts w:ascii="ＭＳ Ｐ明朝" w:hAnsi="ＭＳ Ｐ明朝" w:eastAsia="ＭＳ Ｐ明朝"/>
          <w:b/>
          <w:sz w:val="28"/>
          <w:szCs w:val="28"/>
        </w:rPr>
      </w:pPr>
      <w:r>
        <w:rPr>
          <w:rFonts w:ascii="ＭＳ Ｐ明朝" w:hAnsi="ＭＳ Ｐ明朝" w:eastAsia="ＭＳ Ｐ明朝"/>
          <w:b/>
          <w:sz w:val="28"/>
          <w:szCs w:val="28"/>
        </w:rPr>
        <w:t>名取市定期予防接種再接種にかかる意見書</w:t>
      </w:r>
    </w:p>
    <w:p>
      <w:pPr>
        <w:pStyle w:val="Normal"/>
        <w:jc w:val="center"/>
        <w:rPr>
          <w:rFonts w:ascii="ＭＳ Ｐ明朝" w:hAnsi="ＭＳ Ｐ明朝" w:eastAsia="ＭＳ Ｐ明朝"/>
          <w:b/>
          <w:sz w:val="28"/>
          <w:szCs w:val="28"/>
        </w:rPr>
      </w:pPr>
      <w:r>
        <w:rPr>
          <w:rFonts w:eastAsia="ＭＳ Ｐ明朝" w:ascii="ＭＳ Ｐ明朝" w:hAnsi="ＭＳ Ｐ明朝"/>
          <w:b/>
          <w:sz w:val="28"/>
          <w:szCs w:val="28"/>
        </w:rPr>
      </w:r>
    </w:p>
    <w:p>
      <w:pPr>
        <w:pStyle w:val="Normal"/>
        <w:jc w:val="left"/>
        <w:rPr>
          <w:rFonts w:ascii="ＭＳ Ｐ明朝" w:hAnsi="ＭＳ Ｐ明朝" w:eastAsia="ＭＳ Ｐ明朝"/>
          <w:szCs w:val="28"/>
        </w:rPr>
      </w:pPr>
      <w:r>
        <w:rPr>
          <w:rFonts w:ascii="ＭＳ Ｐ明朝" w:hAnsi="ＭＳ Ｐ明朝" w:eastAsia="ＭＳ Ｐ明朝"/>
          <w:szCs w:val="28"/>
        </w:rPr>
        <w:t>骨髄移植等の医療行為により、接種済みの定期予防接種のワクチンの免疫が低下又は消失したため、再度接種する必要があり、この度、当該接種が可能な状態と判断します。なお、再接種の必要性及び副反応については十分に説明し、本人も了承しています。</w:t>
      </w:r>
    </w:p>
    <w:tbl>
      <w:tblPr>
        <w:tblStyle w:val="a3"/>
        <w:tblW w:w="9928"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128"/>
        <w:gridCol w:w="1276"/>
        <w:gridCol w:w="2704"/>
        <w:gridCol w:w="1275"/>
        <w:gridCol w:w="613"/>
        <w:gridCol w:w="2932"/>
      </w:tblGrid>
      <w:tr>
        <w:trPr/>
        <w:tc>
          <w:tcPr>
            <w:tcW w:w="1128" w:type="dxa"/>
            <w:vMerge w:val="restart"/>
            <w:tcBorders>
              <w:top w:val="single" w:sz="18" w:space="0" w:color="000000"/>
              <w:left w:val="single" w:sz="18" w:space="0" w:color="000000"/>
              <w:bottom w:val="single" w:sz="18" w:space="0" w:color="000000"/>
            </w:tcBorders>
          </w:tcPr>
          <w:p>
            <w:pPr>
              <w:pStyle w:val="Normal"/>
              <w:spacing w:before="0" w:after="0"/>
              <w:jc w:val="lef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被接種者</w:t>
            </w:r>
          </w:p>
        </w:tc>
        <w:tc>
          <w:tcPr>
            <w:tcW w:w="1276" w:type="dxa"/>
            <w:tcBorders>
              <w:top w:val="single" w:sz="18" w:space="0" w:color="000000"/>
            </w:tcBorders>
            <w:vAlign w:val="center"/>
          </w:tcPr>
          <w:p>
            <w:pPr>
              <w:pStyle w:val="Normal"/>
              <w:spacing w:before="0" w:after="0"/>
              <w:jc w:val="lef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ふりがな</w:t>
            </w:r>
          </w:p>
        </w:tc>
        <w:tc>
          <w:tcPr>
            <w:tcW w:w="3979" w:type="dxa"/>
            <w:gridSpan w:val="2"/>
            <w:tcBorders>
              <w:top w:val="single" w:sz="18" w:space="0" w:color="000000"/>
            </w:tcBorders>
          </w:tcPr>
          <w:p>
            <w:pPr>
              <w:pStyle w:val="Normal"/>
              <w:spacing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tc>
        <w:tc>
          <w:tcPr>
            <w:tcW w:w="613" w:type="dxa"/>
            <w:vMerge w:val="restart"/>
            <w:tcBorders>
              <w:top w:val="single" w:sz="18" w:space="0" w:color="000000"/>
            </w:tcBorders>
            <w:vAlign w:val="center"/>
          </w:tcPr>
          <w:p>
            <w:pPr>
              <w:pStyle w:val="Normal"/>
              <w:spacing w:before="0" w:after="0"/>
              <w:jc w:val="lef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男・女</w:t>
            </w:r>
          </w:p>
        </w:tc>
        <w:tc>
          <w:tcPr>
            <w:tcW w:w="2932" w:type="dxa"/>
            <w:tcBorders>
              <w:top w:val="single" w:sz="18" w:space="0" w:color="000000"/>
              <w:right w:val="single" w:sz="18" w:space="0" w:color="000000"/>
            </w:tcBorders>
            <w:vAlign w:val="center"/>
          </w:tcPr>
          <w:p>
            <w:pPr>
              <w:pStyle w:val="Normal"/>
              <w:spacing w:before="0" w:after="0"/>
              <w:jc w:val="center"/>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生　年　月　日</w:t>
            </w:r>
          </w:p>
        </w:tc>
      </w:tr>
      <w:tr>
        <w:trPr>
          <w:trHeight w:val="669" w:hRule="atLeast"/>
        </w:trPr>
        <w:tc>
          <w:tcPr>
            <w:tcW w:w="1128" w:type="dxa"/>
            <w:vMerge w:val="continue"/>
            <w:tcBorders>
              <w:left w:val="single" w:sz="18" w:space="0" w:color="000000"/>
            </w:tcBorders>
          </w:tcPr>
          <w:p>
            <w:pPr>
              <w:pStyle w:val="Normal"/>
              <w:spacing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tc>
        <w:tc>
          <w:tcPr>
            <w:tcW w:w="1276" w:type="dxa"/>
            <w:tcBorders/>
            <w:vAlign w:val="center"/>
          </w:tcPr>
          <w:p>
            <w:pPr>
              <w:pStyle w:val="Normal"/>
              <w:spacing w:before="0" w:after="0"/>
              <w:jc w:val="lef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氏　名</w:t>
            </w:r>
          </w:p>
        </w:tc>
        <w:tc>
          <w:tcPr>
            <w:tcW w:w="3979" w:type="dxa"/>
            <w:gridSpan w:val="2"/>
            <w:tcBorders/>
          </w:tcPr>
          <w:p>
            <w:pPr>
              <w:pStyle w:val="Normal"/>
              <w:spacing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tc>
        <w:tc>
          <w:tcPr>
            <w:tcW w:w="613" w:type="dxa"/>
            <w:vMerge w:val="continue"/>
            <w:tcBorders/>
          </w:tcPr>
          <w:p>
            <w:pPr>
              <w:pStyle w:val="Normal"/>
              <w:spacing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tc>
        <w:tc>
          <w:tcPr>
            <w:tcW w:w="2932" w:type="dxa"/>
            <w:tcBorders>
              <w:right w:val="single" w:sz="18" w:space="0" w:color="000000"/>
            </w:tcBorders>
            <w:vAlign w:val="center"/>
          </w:tcPr>
          <w:p>
            <w:pPr>
              <w:pStyle w:val="Normal"/>
              <w:spacing w:before="0" w:after="0"/>
              <w:jc w:val="center"/>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年　　　月　　　日</w:t>
            </w:r>
          </w:p>
        </w:tc>
      </w:tr>
      <w:tr>
        <w:trPr/>
        <w:tc>
          <w:tcPr>
            <w:tcW w:w="1128" w:type="dxa"/>
            <w:vMerge w:val="continue"/>
            <w:tcBorders>
              <w:left w:val="single" w:sz="18" w:space="0" w:color="000000"/>
            </w:tcBorders>
          </w:tcPr>
          <w:p>
            <w:pPr>
              <w:pStyle w:val="Normal"/>
              <w:spacing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tc>
        <w:tc>
          <w:tcPr>
            <w:tcW w:w="1276" w:type="dxa"/>
            <w:tcBorders/>
            <w:vAlign w:val="center"/>
          </w:tcPr>
          <w:p>
            <w:pPr>
              <w:pStyle w:val="Normal"/>
              <w:spacing w:before="0" w:after="0"/>
              <w:jc w:val="lef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住　所</w:t>
            </w:r>
          </w:p>
        </w:tc>
        <w:tc>
          <w:tcPr>
            <w:tcW w:w="7524" w:type="dxa"/>
            <w:gridSpan w:val="4"/>
            <w:tcBorders>
              <w:right w:val="single" w:sz="18" w:space="0" w:color="000000"/>
            </w:tcBorders>
          </w:tcPr>
          <w:p>
            <w:pPr>
              <w:pStyle w:val="Normal"/>
              <w:spacing w:before="0" w:after="0"/>
              <w:jc w:val="lef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w:t>
            </w:r>
          </w:p>
          <w:p>
            <w:pPr>
              <w:pStyle w:val="Normal"/>
              <w:spacing w:before="0" w:after="0"/>
              <w:jc w:val="lef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名取市</w:t>
            </w:r>
          </w:p>
        </w:tc>
      </w:tr>
      <w:tr>
        <w:trPr/>
        <w:tc>
          <w:tcPr>
            <w:tcW w:w="1128" w:type="dxa"/>
            <w:vMerge w:val="continue"/>
            <w:tcBorders>
              <w:left w:val="single" w:sz="18" w:space="0" w:color="000000"/>
              <w:bottom w:val="single" w:sz="18" w:space="0" w:color="000000"/>
            </w:tcBorders>
          </w:tcPr>
          <w:p>
            <w:pPr>
              <w:pStyle w:val="Normal"/>
              <w:spacing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tc>
        <w:tc>
          <w:tcPr>
            <w:tcW w:w="1276" w:type="dxa"/>
            <w:tcBorders>
              <w:bottom w:val="single" w:sz="18" w:space="0" w:color="000000"/>
            </w:tcBorders>
            <w:vAlign w:val="center"/>
          </w:tcPr>
          <w:p>
            <w:pPr>
              <w:pStyle w:val="Normal"/>
              <w:spacing w:before="0" w:after="0"/>
              <w:jc w:val="lef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電話番号</w:t>
            </w:r>
          </w:p>
        </w:tc>
        <w:tc>
          <w:tcPr>
            <w:tcW w:w="7524" w:type="dxa"/>
            <w:gridSpan w:val="4"/>
            <w:tcBorders>
              <w:right w:val="single" w:sz="18" w:space="0" w:color="000000"/>
            </w:tcBorders>
          </w:tcPr>
          <w:p>
            <w:pPr>
              <w:pStyle w:val="Normal"/>
              <w:spacing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tc>
      </w:tr>
      <w:tr>
        <w:trPr/>
        <w:tc>
          <w:tcPr>
            <w:tcW w:w="2404" w:type="dxa"/>
            <w:gridSpan w:val="2"/>
            <w:vMerge w:val="restart"/>
            <w:tcBorders>
              <w:top w:val="single" w:sz="18" w:space="0" w:color="000000"/>
            </w:tcBorders>
          </w:tcPr>
          <w:p>
            <w:pPr>
              <w:pStyle w:val="Normal"/>
              <w:spacing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接種済みの定期予防接種の再接種が必要となった理由</w:t>
            </w:r>
          </w:p>
        </w:tc>
        <w:tc>
          <w:tcPr>
            <w:tcW w:w="7524" w:type="dxa"/>
            <w:gridSpan w:val="4"/>
            <w:tcBorders>
              <w:top w:val="single" w:sz="18" w:space="0" w:color="000000"/>
            </w:tcBorders>
          </w:tcPr>
          <w:p>
            <w:pPr>
              <w:pStyle w:val="Normal"/>
              <w:spacing w:before="0" w:after="0"/>
              <w:jc w:val="left"/>
              <w:rPr>
                <w:rFonts w:ascii="ＭＳ Ｐ明朝" w:hAnsi="ＭＳ Ｐ明朝" w:eastAsia="ＭＳ Ｐ明朝"/>
                <w:sz w:val="22"/>
                <w:szCs w:val="28"/>
              </w:rPr>
            </w:pPr>
            <w:r>
              <w:rPr>
                <w:rFonts w:ascii="ＭＳ Ｐ明朝" w:hAnsi="ＭＳ Ｐ明朝" w:cs="" w:eastAsia="ＭＳ Ｐ明朝"/>
                <w:kern w:val="2"/>
                <w:sz w:val="20"/>
                <w:szCs w:val="28"/>
                <w:lang w:val="en-US" w:eastAsia="ja-JP" w:bidi="ar-SA"/>
              </w:rPr>
              <w:t>骨髄移植等の医療行為により、接種済みの予防接種の予防効果が期待できない為</w:t>
            </w:r>
          </w:p>
        </w:tc>
      </w:tr>
      <w:tr>
        <w:trPr/>
        <w:tc>
          <w:tcPr>
            <w:tcW w:w="2404" w:type="dxa"/>
            <w:gridSpan w:val="2"/>
            <w:vMerge w:val="continue"/>
            <w:tcBorders/>
          </w:tcPr>
          <w:p>
            <w:pPr>
              <w:pStyle w:val="Normal"/>
              <w:spacing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tc>
        <w:tc>
          <w:tcPr>
            <w:tcW w:w="7524" w:type="dxa"/>
            <w:gridSpan w:val="4"/>
            <w:tcBorders/>
          </w:tcPr>
          <w:p>
            <w:pPr>
              <w:pStyle w:val="Normal"/>
              <w:spacing w:lineRule="exact" w:line="240" w:before="0" w:after="0"/>
              <w:jc w:val="lef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（疾病の名称）</w:t>
            </w:r>
          </w:p>
          <w:p>
            <w:pPr>
              <w:pStyle w:val="Normal"/>
              <w:spacing w:lineRule="exact" w:line="240"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p>
            <w:pPr>
              <w:pStyle w:val="Normal"/>
              <w:spacing w:lineRule="exact" w:line="240"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p>
            <w:pPr>
              <w:pStyle w:val="Normal"/>
              <w:spacing w:lineRule="exact" w:line="240" w:before="0" w:after="0"/>
              <w:jc w:val="lef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（治療内容等）</w:t>
            </w:r>
          </w:p>
          <w:p>
            <w:pPr>
              <w:pStyle w:val="Normal"/>
              <w:spacing w:lineRule="exact" w:line="240"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p>
            <w:pPr>
              <w:pStyle w:val="Normal"/>
              <w:spacing w:lineRule="exact" w:line="240"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p>
            <w:pPr>
              <w:pStyle w:val="Normal"/>
              <w:spacing w:lineRule="exact" w:line="240" w:before="0" w:after="0"/>
              <w:jc w:val="left"/>
              <w:rPr>
                <w:rFonts w:ascii="ＭＳ Ｐ明朝" w:hAnsi="ＭＳ Ｐ明朝" w:eastAsia="ＭＳ Ｐ明朝"/>
                <w:sz w:val="22"/>
                <w:szCs w:val="28"/>
              </w:rPr>
            </w:pPr>
            <w:r>
              <w:rPr>
                <w:rFonts w:eastAsia="ＭＳ Ｐ明朝" w:cs="" w:ascii="ＭＳ Ｐ明朝" w:hAnsi="ＭＳ Ｐ明朝"/>
                <w:kern w:val="2"/>
                <w:sz w:val="22"/>
                <w:szCs w:val="28"/>
                <w:lang w:val="en-US" w:eastAsia="ja-JP" w:bidi="ar-SA"/>
              </w:rPr>
            </w:r>
          </w:p>
        </w:tc>
      </w:tr>
      <w:tr>
        <w:trPr>
          <w:trHeight w:val="646" w:hRule="atLeast"/>
        </w:trPr>
        <w:tc>
          <w:tcPr>
            <w:tcW w:w="2404" w:type="dxa"/>
            <w:gridSpan w:val="2"/>
            <w:tcBorders/>
          </w:tcPr>
          <w:p>
            <w:pPr>
              <w:pStyle w:val="Normal"/>
              <w:spacing w:before="0" w:after="0"/>
              <w:jc w:val="left"/>
              <w:rPr>
                <w:rFonts w:ascii="ＭＳ Ｐ明朝" w:hAnsi="ＭＳ Ｐ明朝" w:eastAsia="ＭＳ Ｐ明朝"/>
                <w:sz w:val="22"/>
                <w:szCs w:val="28"/>
              </w:rPr>
            </w:pPr>
            <w:r>
              <w:rPr>
                <w:rFonts w:ascii="ＭＳ Ｐ明朝" w:hAnsi="ＭＳ Ｐ明朝" w:cs="" w:eastAsia="ＭＳ Ｐ明朝"/>
                <w:kern w:val="2"/>
                <w:sz w:val="21"/>
                <w:szCs w:val="28"/>
                <w:lang w:val="en-US" w:eastAsia="ja-JP" w:bidi="ar-SA"/>
              </w:rPr>
              <w:t>再接種が可能となった日</w:t>
            </w:r>
          </w:p>
        </w:tc>
        <w:tc>
          <w:tcPr>
            <w:tcW w:w="7524" w:type="dxa"/>
            <w:gridSpan w:val="4"/>
            <w:tcBorders/>
            <w:vAlign w:val="center"/>
          </w:tcPr>
          <w:p>
            <w:pPr>
              <w:pStyle w:val="Normal"/>
              <w:spacing w:before="0" w:after="0"/>
              <w:jc w:val="center"/>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年　　　　月　　　　日</w:t>
            </w:r>
          </w:p>
        </w:tc>
      </w:tr>
      <w:tr>
        <w:trPr/>
        <w:tc>
          <w:tcPr>
            <w:tcW w:w="2404" w:type="dxa"/>
            <w:gridSpan w:val="2"/>
            <w:tcBorders/>
          </w:tcPr>
          <w:p>
            <w:pPr>
              <w:pStyle w:val="Normal"/>
              <w:spacing w:before="0" w:after="0"/>
              <w:jc w:val="center"/>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再接種が必要な</w:t>
            </w:r>
          </w:p>
          <w:p>
            <w:pPr>
              <w:pStyle w:val="Normal"/>
              <w:spacing w:before="0" w:after="0"/>
              <w:jc w:val="center"/>
              <w:rPr>
                <w:rFonts w:ascii="ＭＳ Ｐ明朝" w:hAnsi="ＭＳ Ｐ明朝" w:eastAsia="ＭＳ Ｐ明朝"/>
                <w:sz w:val="22"/>
                <w:szCs w:val="28"/>
              </w:rPr>
            </w:pPr>
            <w:r>
              <w:rPr>
                <w:rFonts w:ascii="ＭＳ Ｐ明朝" w:hAnsi="ＭＳ Ｐ明朝" w:cs="" w:eastAsia="ＭＳ Ｐ明朝"/>
                <w:kern w:val="2"/>
                <w:sz w:val="21"/>
                <w:szCs w:val="28"/>
                <w:lang w:val="en-US" w:eastAsia="ja-JP" w:bidi="ar-SA"/>
              </w:rPr>
              <w:t>予防接種</w:t>
            </w:r>
          </w:p>
        </w:tc>
        <w:tc>
          <w:tcPr>
            <w:tcW w:w="2704" w:type="dxa"/>
            <w:tcBorders/>
          </w:tcPr>
          <w:p>
            <w:pPr>
              <w:pStyle w:val="ListParagraph"/>
              <w:numPr>
                <w:ilvl w:val="0"/>
                <w:numId w:val="1"/>
              </w:numPr>
              <w:spacing w:lineRule="exact" w:line="340" w:before="0" w:after="0"/>
              <w:jc w:val="left"/>
              <w:rPr>
                <w:rFonts w:ascii="ＭＳ Ｐ明朝" w:hAnsi="ＭＳ Ｐ明朝" w:eastAsia="ＭＳ Ｐ明朝"/>
                <w:szCs w:val="28"/>
              </w:rPr>
            </w:pPr>
            <w:r>
              <w:rPr>
                <w:rFonts w:eastAsia="ＭＳ Ｐ明朝" w:cs="" w:ascii="ＭＳ Ｐ明朝" w:hAnsi="ＭＳ Ｐ明朝"/>
                <w:kern w:val="2"/>
                <w:sz w:val="21"/>
                <w:szCs w:val="28"/>
                <w:lang w:val="en-US" w:eastAsia="ja-JP" w:bidi="ar-SA"/>
              </w:rPr>
              <w:t>BCG</w:t>
            </w:r>
          </w:p>
          <w:p>
            <w:pPr>
              <w:pStyle w:val="ListParagraph"/>
              <w:numPr>
                <w:ilvl w:val="0"/>
                <w:numId w:val="1"/>
              </w:numPr>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ヒブ</w:t>
            </w:r>
          </w:p>
          <w:p>
            <w:pPr>
              <w:pStyle w:val="ListParagraph"/>
              <w:numPr>
                <w:ilvl w:val="0"/>
                <w:numId w:val="1"/>
              </w:numPr>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小児肺炎球菌</w:t>
            </w:r>
          </w:p>
          <w:p>
            <w:pPr>
              <w:pStyle w:val="ListParagraph"/>
              <w:numPr>
                <w:ilvl w:val="0"/>
                <w:numId w:val="1"/>
              </w:numPr>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四種混合</w:t>
            </w:r>
          </w:p>
          <w:p>
            <w:pPr>
              <w:pStyle w:val="ListParagraph"/>
              <w:numPr>
                <w:ilvl w:val="0"/>
                <w:numId w:val="1"/>
              </w:numPr>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五種混合</w:t>
            </w:r>
          </w:p>
          <w:p>
            <w:pPr>
              <w:pStyle w:val="ListParagraph"/>
              <w:numPr>
                <w:ilvl w:val="0"/>
                <w:numId w:val="1"/>
              </w:numPr>
              <w:spacing w:lineRule="exact" w:line="340" w:before="0" w:after="0"/>
              <w:jc w:val="left"/>
              <w:rPr>
                <w:rFonts w:ascii="ＭＳ Ｐ明朝" w:hAnsi="ＭＳ Ｐ明朝" w:eastAsia="ＭＳ Ｐ明朝"/>
                <w:szCs w:val="28"/>
              </w:rPr>
            </w:pPr>
            <w:r>
              <w:rPr>
                <w:rFonts w:eastAsia="ＭＳ Ｐ明朝" w:cs="" w:ascii="ＭＳ Ｐ明朝" w:hAnsi="ＭＳ Ｐ明朝"/>
                <w:kern w:val="2"/>
                <w:sz w:val="21"/>
                <w:szCs w:val="28"/>
                <w:lang w:val="en-US" w:eastAsia="ja-JP" w:bidi="ar-SA"/>
              </w:rPr>
              <w:t>B</w:t>
            </w:r>
            <w:r>
              <w:rPr>
                <w:rFonts w:ascii="ＭＳ Ｐ明朝" w:hAnsi="ＭＳ Ｐ明朝" w:cs="" w:eastAsia="ＭＳ Ｐ明朝"/>
                <w:kern w:val="2"/>
                <w:sz w:val="21"/>
                <w:szCs w:val="28"/>
                <w:lang w:val="en-US" w:eastAsia="ja-JP" w:bidi="ar-SA"/>
              </w:rPr>
              <w:t>型肝炎</w:t>
            </w:r>
          </w:p>
          <w:p>
            <w:pPr>
              <w:pStyle w:val="ListParagraph"/>
              <w:numPr>
                <w:ilvl w:val="0"/>
                <w:numId w:val="1"/>
              </w:numPr>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不活化ポリオ（単独）</w:t>
            </w:r>
          </w:p>
          <w:p>
            <w:pPr>
              <w:pStyle w:val="ListParagraph"/>
              <w:numPr>
                <w:ilvl w:val="0"/>
                <w:numId w:val="1"/>
              </w:numPr>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二種混合</w:t>
            </w:r>
          </w:p>
          <w:p>
            <w:pPr>
              <w:pStyle w:val="ListParagraph"/>
              <w:numPr>
                <w:ilvl w:val="0"/>
                <w:numId w:val="1"/>
              </w:numPr>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麻しん・風しん（</w:t>
            </w:r>
            <w:r>
              <w:rPr>
                <w:rFonts w:eastAsia="ＭＳ Ｐ明朝" w:cs="" w:ascii="ＭＳ Ｐ明朝" w:hAnsi="ＭＳ Ｐ明朝"/>
                <w:kern w:val="2"/>
                <w:sz w:val="21"/>
                <w:szCs w:val="28"/>
                <w:lang w:val="en-US" w:eastAsia="ja-JP" w:bidi="ar-SA"/>
              </w:rPr>
              <w:t>MR</w:t>
            </w:r>
            <w:r>
              <w:rPr>
                <w:rFonts w:ascii="ＭＳ Ｐ明朝" w:hAnsi="ＭＳ Ｐ明朝" w:cs="" w:eastAsia="ＭＳ Ｐ明朝"/>
                <w:kern w:val="2"/>
                <w:sz w:val="21"/>
                <w:szCs w:val="28"/>
                <w:lang w:val="en-US" w:eastAsia="ja-JP" w:bidi="ar-SA"/>
              </w:rPr>
              <w:t>）</w:t>
            </w:r>
          </w:p>
          <w:p>
            <w:pPr>
              <w:pStyle w:val="ListParagraph"/>
              <w:numPr>
                <w:ilvl w:val="0"/>
                <w:numId w:val="1"/>
              </w:numPr>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水痘</w:t>
            </w:r>
          </w:p>
          <w:p>
            <w:pPr>
              <w:pStyle w:val="ListParagraph"/>
              <w:numPr>
                <w:ilvl w:val="0"/>
                <w:numId w:val="1"/>
              </w:numPr>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日本脳炎</w:t>
            </w:r>
          </w:p>
          <w:p>
            <w:pPr>
              <w:pStyle w:val="ListParagraph"/>
              <w:numPr>
                <w:ilvl w:val="0"/>
                <w:numId w:val="1"/>
              </w:numPr>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子宮頸がん</w:t>
            </w:r>
          </w:p>
          <w:p>
            <w:pPr>
              <w:pStyle w:val="ListParagraph"/>
              <w:numPr>
                <w:ilvl w:val="0"/>
                <w:numId w:val="1"/>
              </w:numPr>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その他</w:t>
            </w:r>
          </w:p>
        </w:tc>
        <w:tc>
          <w:tcPr>
            <w:tcW w:w="4820" w:type="dxa"/>
            <w:gridSpan w:val="3"/>
            <w:tcBorders/>
          </w:tcPr>
          <w:p>
            <w:pPr>
              <w:pStyle w:val="Normal"/>
              <w:spacing w:lineRule="exact" w:line="340" w:before="0" w:after="0"/>
              <w:jc w:val="left"/>
              <w:rPr>
                <w:rFonts w:ascii="ＭＳ Ｐ明朝" w:hAnsi="ＭＳ Ｐ明朝" w:eastAsia="ＭＳ Ｐ明朝"/>
                <w:szCs w:val="28"/>
              </w:rPr>
            </w:pPr>
            <w:r>
              <w:rPr>
                <w:rFonts w:eastAsia="ＭＳ Ｐ明朝" w:cs="" w:ascii="ＭＳ Ｐ明朝" w:hAnsi="ＭＳ Ｐ明朝"/>
                <w:kern w:val="2"/>
                <w:sz w:val="21"/>
                <w:szCs w:val="28"/>
                <w:lang w:val="en-US" w:eastAsia="ja-JP" w:bidi="ar-SA"/>
              </w:rPr>
            </w:r>
          </w:p>
          <w:p>
            <w:pPr>
              <w:pStyle w:val="Normal"/>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初回接種（１回目・２回目・３回目）・追加接種</w:t>
            </w:r>
          </w:p>
          <w:p>
            <w:pPr>
              <w:pStyle w:val="Normal"/>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初回接種（１回目・２回目・３回目）・追加接種</w:t>
            </w:r>
          </w:p>
          <w:p>
            <w:pPr>
              <w:pStyle w:val="Normal"/>
              <w:spacing w:lineRule="exact" w:line="340" w:before="0" w:after="0"/>
              <w:jc w:val="left"/>
              <w:rPr>
                <w:rFonts w:ascii="ＭＳ Ｐ明朝" w:hAnsi="ＭＳ Ｐ明朝" w:eastAsia="ＭＳ Ｐ明朝"/>
                <w:szCs w:val="28"/>
              </w:rPr>
            </w:pPr>
            <w:r>
              <w:rPr>
                <w:rFonts w:eastAsia="ＭＳ Ｐ明朝" w:cs="" w:ascii="ＭＳ Ｐ明朝" w:hAnsi="ＭＳ Ｐ明朝"/>
                <w:kern w:val="2"/>
                <w:sz w:val="21"/>
                <w:szCs w:val="28"/>
                <w:lang w:val="en-US" w:eastAsia="ja-JP" w:bidi="ar-SA"/>
              </w:rPr>
              <w:t>1</w:t>
            </w:r>
            <w:r>
              <w:rPr>
                <w:rFonts w:ascii="ＭＳ Ｐ明朝" w:hAnsi="ＭＳ Ｐ明朝" w:cs="" w:eastAsia="ＭＳ Ｐ明朝"/>
                <w:kern w:val="2"/>
                <w:sz w:val="21"/>
                <w:szCs w:val="28"/>
                <w:lang w:val="en-US" w:eastAsia="ja-JP" w:bidi="ar-SA"/>
              </w:rPr>
              <w:t>期初回（１回目・</w:t>
            </w:r>
            <w:r>
              <w:rPr>
                <w:rFonts w:eastAsia="ＭＳ Ｐ明朝" w:cs="" w:ascii="ＭＳ Ｐ明朝" w:hAnsi="ＭＳ Ｐ明朝"/>
                <w:kern w:val="2"/>
                <w:sz w:val="21"/>
                <w:szCs w:val="28"/>
                <w:lang w:val="en-US" w:eastAsia="ja-JP" w:bidi="ar-SA"/>
              </w:rPr>
              <w:t>2</w:t>
            </w:r>
            <w:r>
              <w:rPr>
                <w:rFonts w:ascii="ＭＳ Ｐ明朝" w:hAnsi="ＭＳ Ｐ明朝" w:cs="" w:eastAsia="ＭＳ Ｐ明朝"/>
                <w:kern w:val="2"/>
                <w:sz w:val="21"/>
                <w:szCs w:val="28"/>
                <w:lang w:val="en-US" w:eastAsia="ja-JP" w:bidi="ar-SA"/>
              </w:rPr>
              <w:t>回目・</w:t>
            </w:r>
            <w:r>
              <w:rPr>
                <w:rFonts w:eastAsia="ＭＳ Ｐ明朝" w:cs="" w:ascii="ＭＳ Ｐ明朝" w:hAnsi="ＭＳ Ｐ明朝"/>
                <w:kern w:val="2"/>
                <w:sz w:val="21"/>
                <w:szCs w:val="28"/>
                <w:lang w:val="en-US" w:eastAsia="ja-JP" w:bidi="ar-SA"/>
              </w:rPr>
              <w:t>3</w:t>
            </w:r>
            <w:r>
              <w:rPr>
                <w:rFonts w:ascii="ＭＳ Ｐ明朝" w:hAnsi="ＭＳ Ｐ明朝" w:cs="" w:eastAsia="ＭＳ Ｐ明朝"/>
                <w:kern w:val="2"/>
                <w:sz w:val="21"/>
                <w:szCs w:val="28"/>
                <w:lang w:val="en-US" w:eastAsia="ja-JP" w:bidi="ar-SA"/>
              </w:rPr>
              <w:t>回目）・追加接種</w:t>
            </w:r>
          </w:p>
          <w:p>
            <w:pPr>
              <w:pStyle w:val="Normal"/>
              <w:spacing w:lineRule="exact" w:line="340" w:before="0" w:after="0"/>
              <w:jc w:val="left"/>
              <w:rPr>
                <w:rFonts w:ascii="ＭＳ Ｐ明朝" w:hAnsi="ＭＳ Ｐ明朝" w:eastAsia="ＭＳ Ｐ明朝"/>
                <w:szCs w:val="28"/>
              </w:rPr>
            </w:pPr>
            <w:r>
              <w:rPr>
                <w:rFonts w:eastAsia="ＭＳ Ｐ明朝" w:cs="" w:ascii="ＭＳ Ｐ明朝" w:hAnsi="ＭＳ Ｐ明朝"/>
                <w:kern w:val="2"/>
                <w:sz w:val="21"/>
                <w:szCs w:val="28"/>
                <w:lang w:val="en-US" w:eastAsia="ja-JP" w:bidi="ar-SA"/>
              </w:rPr>
              <w:t>1</w:t>
            </w:r>
            <w:r>
              <w:rPr>
                <w:rFonts w:ascii="ＭＳ Ｐ明朝" w:hAnsi="ＭＳ Ｐ明朝" w:cs="" w:eastAsia="ＭＳ Ｐ明朝"/>
                <w:kern w:val="2"/>
                <w:sz w:val="21"/>
                <w:szCs w:val="28"/>
                <w:lang w:val="en-US" w:eastAsia="ja-JP" w:bidi="ar-SA"/>
              </w:rPr>
              <w:t>期初回（１回目・</w:t>
            </w:r>
            <w:r>
              <w:rPr>
                <w:rFonts w:eastAsia="ＭＳ Ｐ明朝" w:cs="" w:ascii="ＭＳ Ｐ明朝" w:hAnsi="ＭＳ Ｐ明朝"/>
                <w:kern w:val="2"/>
                <w:sz w:val="21"/>
                <w:szCs w:val="28"/>
                <w:lang w:val="en-US" w:eastAsia="ja-JP" w:bidi="ar-SA"/>
              </w:rPr>
              <w:t>2</w:t>
            </w:r>
            <w:r>
              <w:rPr>
                <w:rFonts w:ascii="ＭＳ Ｐ明朝" w:hAnsi="ＭＳ Ｐ明朝" w:cs="" w:eastAsia="ＭＳ Ｐ明朝"/>
                <w:kern w:val="2"/>
                <w:sz w:val="21"/>
                <w:szCs w:val="28"/>
                <w:lang w:val="en-US" w:eastAsia="ja-JP" w:bidi="ar-SA"/>
              </w:rPr>
              <w:t>回目・</w:t>
            </w:r>
            <w:r>
              <w:rPr>
                <w:rFonts w:eastAsia="ＭＳ Ｐ明朝" w:cs="" w:ascii="ＭＳ Ｐ明朝" w:hAnsi="ＭＳ Ｐ明朝"/>
                <w:kern w:val="2"/>
                <w:sz w:val="21"/>
                <w:szCs w:val="28"/>
                <w:lang w:val="en-US" w:eastAsia="ja-JP" w:bidi="ar-SA"/>
              </w:rPr>
              <w:t>3</w:t>
            </w:r>
            <w:r>
              <w:rPr>
                <w:rFonts w:ascii="ＭＳ Ｐ明朝" w:hAnsi="ＭＳ Ｐ明朝" w:cs="" w:eastAsia="ＭＳ Ｐ明朝"/>
                <w:kern w:val="2"/>
                <w:sz w:val="21"/>
                <w:szCs w:val="28"/>
                <w:lang w:val="en-US" w:eastAsia="ja-JP" w:bidi="ar-SA"/>
              </w:rPr>
              <w:t>回目）・追加接種</w:t>
            </w:r>
          </w:p>
          <w:p>
            <w:pPr>
              <w:pStyle w:val="Normal"/>
              <w:spacing w:lineRule="exact" w:line="340" w:before="0" w:after="0"/>
              <w:jc w:val="left"/>
              <w:rPr>
                <w:rFonts w:ascii="ＭＳ Ｐ明朝" w:hAnsi="ＭＳ Ｐ明朝" w:eastAsia="ＭＳ Ｐ明朝"/>
                <w:szCs w:val="28"/>
              </w:rPr>
            </w:pPr>
            <w:r>
              <w:rPr>
                <w:rFonts w:eastAsia="ＭＳ Ｐ明朝" w:cs="" w:ascii="ＭＳ Ｐ明朝" w:hAnsi="ＭＳ Ｐ明朝"/>
                <w:kern w:val="2"/>
                <w:sz w:val="21"/>
                <w:szCs w:val="28"/>
                <w:lang w:val="en-US" w:eastAsia="ja-JP" w:bidi="ar-SA"/>
              </w:rPr>
              <w:t>1</w:t>
            </w:r>
            <w:r>
              <w:rPr>
                <w:rFonts w:ascii="ＭＳ Ｐ明朝" w:hAnsi="ＭＳ Ｐ明朝" w:cs="" w:eastAsia="ＭＳ Ｐ明朝"/>
                <w:kern w:val="2"/>
                <w:sz w:val="21"/>
                <w:szCs w:val="28"/>
                <w:lang w:val="en-US" w:eastAsia="ja-JP" w:bidi="ar-SA"/>
              </w:rPr>
              <w:t>回目・</w:t>
            </w:r>
            <w:r>
              <w:rPr>
                <w:rFonts w:eastAsia="ＭＳ Ｐ明朝" w:cs="" w:ascii="ＭＳ Ｐ明朝" w:hAnsi="ＭＳ Ｐ明朝"/>
                <w:kern w:val="2"/>
                <w:sz w:val="21"/>
                <w:szCs w:val="28"/>
                <w:lang w:val="en-US" w:eastAsia="ja-JP" w:bidi="ar-SA"/>
              </w:rPr>
              <w:t>2</w:t>
            </w:r>
            <w:r>
              <w:rPr>
                <w:rFonts w:ascii="ＭＳ Ｐ明朝" w:hAnsi="ＭＳ Ｐ明朝" w:cs="" w:eastAsia="ＭＳ Ｐ明朝"/>
                <w:kern w:val="2"/>
                <w:sz w:val="21"/>
                <w:szCs w:val="28"/>
                <w:lang w:val="en-US" w:eastAsia="ja-JP" w:bidi="ar-SA"/>
              </w:rPr>
              <w:t>回目・</w:t>
            </w:r>
            <w:r>
              <w:rPr>
                <w:rFonts w:eastAsia="ＭＳ Ｐ明朝" w:cs="" w:ascii="ＭＳ Ｐ明朝" w:hAnsi="ＭＳ Ｐ明朝"/>
                <w:kern w:val="2"/>
                <w:sz w:val="21"/>
                <w:szCs w:val="28"/>
                <w:lang w:val="en-US" w:eastAsia="ja-JP" w:bidi="ar-SA"/>
              </w:rPr>
              <w:t>3</w:t>
            </w:r>
            <w:r>
              <w:rPr>
                <w:rFonts w:ascii="ＭＳ Ｐ明朝" w:hAnsi="ＭＳ Ｐ明朝" w:cs="" w:eastAsia="ＭＳ Ｐ明朝"/>
                <w:kern w:val="2"/>
                <w:sz w:val="21"/>
                <w:szCs w:val="28"/>
                <w:lang w:val="en-US" w:eastAsia="ja-JP" w:bidi="ar-SA"/>
              </w:rPr>
              <w:t>回目</w:t>
            </w:r>
          </w:p>
          <w:p>
            <w:pPr>
              <w:pStyle w:val="Normal"/>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初回接種（</w:t>
            </w:r>
            <w:r>
              <w:rPr>
                <w:rFonts w:eastAsia="ＭＳ Ｐ明朝" w:cs="" w:ascii="ＭＳ Ｐ明朝" w:hAnsi="ＭＳ Ｐ明朝"/>
                <w:kern w:val="2"/>
                <w:sz w:val="21"/>
                <w:szCs w:val="28"/>
                <w:lang w:val="en-US" w:eastAsia="ja-JP" w:bidi="ar-SA"/>
              </w:rPr>
              <w:t>1</w:t>
            </w:r>
            <w:r>
              <w:rPr>
                <w:rFonts w:ascii="ＭＳ Ｐ明朝" w:hAnsi="ＭＳ Ｐ明朝" w:cs="" w:eastAsia="ＭＳ Ｐ明朝"/>
                <w:kern w:val="2"/>
                <w:sz w:val="21"/>
                <w:szCs w:val="28"/>
                <w:lang w:val="en-US" w:eastAsia="ja-JP" w:bidi="ar-SA"/>
              </w:rPr>
              <w:t>回目・</w:t>
            </w:r>
            <w:r>
              <w:rPr>
                <w:rFonts w:eastAsia="ＭＳ Ｐ明朝" w:cs="" w:ascii="ＭＳ Ｐ明朝" w:hAnsi="ＭＳ Ｐ明朝"/>
                <w:kern w:val="2"/>
                <w:sz w:val="21"/>
                <w:szCs w:val="28"/>
                <w:lang w:val="en-US" w:eastAsia="ja-JP" w:bidi="ar-SA"/>
              </w:rPr>
              <w:t>2</w:t>
            </w:r>
            <w:r>
              <w:rPr>
                <w:rFonts w:ascii="ＭＳ Ｐ明朝" w:hAnsi="ＭＳ Ｐ明朝" w:cs="" w:eastAsia="ＭＳ Ｐ明朝"/>
                <w:kern w:val="2"/>
                <w:sz w:val="21"/>
                <w:szCs w:val="28"/>
                <w:lang w:val="en-US" w:eastAsia="ja-JP" w:bidi="ar-SA"/>
              </w:rPr>
              <w:t>回目・</w:t>
            </w:r>
            <w:r>
              <w:rPr>
                <w:rFonts w:eastAsia="ＭＳ Ｐ明朝" w:cs="" w:ascii="ＭＳ Ｐ明朝" w:hAnsi="ＭＳ Ｐ明朝"/>
                <w:kern w:val="2"/>
                <w:sz w:val="21"/>
                <w:szCs w:val="28"/>
                <w:lang w:val="en-US" w:eastAsia="ja-JP" w:bidi="ar-SA"/>
              </w:rPr>
              <w:t>3</w:t>
            </w:r>
            <w:r>
              <w:rPr>
                <w:rFonts w:ascii="ＭＳ Ｐ明朝" w:hAnsi="ＭＳ Ｐ明朝" w:cs="" w:eastAsia="ＭＳ Ｐ明朝"/>
                <w:kern w:val="2"/>
                <w:sz w:val="21"/>
                <w:szCs w:val="28"/>
                <w:lang w:val="en-US" w:eastAsia="ja-JP" w:bidi="ar-SA"/>
              </w:rPr>
              <w:t>回目）・追加接種</w:t>
            </w:r>
          </w:p>
          <w:p>
            <w:pPr>
              <w:pStyle w:val="Normal"/>
              <w:spacing w:lineRule="exact" w:line="340" w:before="0" w:after="0"/>
              <w:jc w:val="left"/>
              <w:rPr>
                <w:rFonts w:ascii="ＭＳ Ｐ明朝" w:hAnsi="ＭＳ Ｐ明朝" w:eastAsia="ＭＳ Ｐ明朝"/>
                <w:szCs w:val="28"/>
              </w:rPr>
            </w:pPr>
            <w:r>
              <w:rPr>
                <w:rFonts w:eastAsia="ＭＳ Ｐ明朝" w:cs="" w:ascii="ＭＳ Ｐ明朝" w:hAnsi="ＭＳ Ｐ明朝"/>
                <w:kern w:val="2"/>
                <w:sz w:val="21"/>
                <w:szCs w:val="28"/>
                <w:lang w:val="en-US" w:eastAsia="ja-JP" w:bidi="ar-SA"/>
              </w:rPr>
              <w:t>2</w:t>
            </w:r>
            <w:r>
              <w:rPr>
                <w:rFonts w:ascii="ＭＳ Ｐ明朝" w:hAnsi="ＭＳ Ｐ明朝" w:cs="" w:eastAsia="ＭＳ Ｐ明朝"/>
                <w:kern w:val="2"/>
                <w:sz w:val="21"/>
                <w:szCs w:val="28"/>
                <w:lang w:val="en-US" w:eastAsia="ja-JP" w:bidi="ar-SA"/>
              </w:rPr>
              <w:t>期</w:t>
            </w:r>
          </w:p>
          <w:p>
            <w:pPr>
              <w:pStyle w:val="Normal"/>
              <w:spacing w:lineRule="exact" w:line="340" w:before="0" w:after="0"/>
              <w:jc w:val="left"/>
              <w:rPr>
                <w:rFonts w:ascii="ＭＳ Ｐ明朝" w:hAnsi="ＭＳ Ｐ明朝" w:eastAsia="ＭＳ Ｐ明朝"/>
                <w:szCs w:val="28"/>
              </w:rPr>
            </w:pPr>
            <w:r>
              <w:rPr>
                <w:rFonts w:eastAsia="ＭＳ Ｐ明朝" w:cs="" w:ascii="ＭＳ Ｐ明朝" w:hAnsi="ＭＳ Ｐ明朝"/>
                <w:kern w:val="2"/>
                <w:sz w:val="21"/>
                <w:szCs w:val="28"/>
                <w:lang w:val="en-US" w:eastAsia="ja-JP" w:bidi="ar-SA"/>
              </w:rPr>
              <w:t>1</w:t>
            </w:r>
            <w:r>
              <w:rPr>
                <w:rFonts w:ascii="ＭＳ Ｐ明朝" w:hAnsi="ＭＳ Ｐ明朝" w:cs="" w:eastAsia="ＭＳ Ｐ明朝"/>
                <w:kern w:val="2"/>
                <w:sz w:val="21"/>
                <w:szCs w:val="28"/>
                <w:lang w:val="en-US" w:eastAsia="ja-JP" w:bidi="ar-SA"/>
              </w:rPr>
              <w:t>期・</w:t>
            </w:r>
            <w:r>
              <w:rPr>
                <w:rFonts w:eastAsia="ＭＳ Ｐ明朝" w:cs="" w:ascii="ＭＳ Ｐ明朝" w:hAnsi="ＭＳ Ｐ明朝"/>
                <w:kern w:val="2"/>
                <w:sz w:val="21"/>
                <w:szCs w:val="28"/>
                <w:lang w:val="en-US" w:eastAsia="ja-JP" w:bidi="ar-SA"/>
              </w:rPr>
              <w:t>2</w:t>
            </w:r>
            <w:r>
              <w:rPr>
                <w:rFonts w:ascii="ＭＳ Ｐ明朝" w:hAnsi="ＭＳ Ｐ明朝" w:cs="" w:eastAsia="ＭＳ Ｐ明朝"/>
                <w:kern w:val="2"/>
                <w:sz w:val="21"/>
                <w:szCs w:val="28"/>
                <w:lang w:val="en-US" w:eastAsia="ja-JP" w:bidi="ar-SA"/>
              </w:rPr>
              <w:t>期</w:t>
            </w:r>
          </w:p>
          <w:p>
            <w:pPr>
              <w:pStyle w:val="Normal"/>
              <w:spacing w:lineRule="exact" w:line="340" w:before="0" w:after="0"/>
              <w:jc w:val="left"/>
              <w:rPr>
                <w:rFonts w:ascii="ＭＳ Ｐ明朝" w:hAnsi="ＭＳ Ｐ明朝" w:eastAsia="ＭＳ Ｐ明朝"/>
                <w:szCs w:val="28"/>
              </w:rPr>
            </w:pPr>
            <w:r>
              <w:rPr>
                <w:rFonts w:eastAsia="ＭＳ Ｐ明朝" w:cs="" w:ascii="ＭＳ Ｐ明朝" w:hAnsi="ＭＳ Ｐ明朝"/>
                <w:kern w:val="2"/>
                <w:sz w:val="21"/>
                <w:szCs w:val="28"/>
                <w:lang w:val="en-US" w:eastAsia="ja-JP" w:bidi="ar-SA"/>
              </w:rPr>
              <w:t>1</w:t>
            </w:r>
            <w:r>
              <w:rPr>
                <w:rFonts w:ascii="ＭＳ Ｐ明朝" w:hAnsi="ＭＳ Ｐ明朝" w:cs="" w:eastAsia="ＭＳ Ｐ明朝"/>
                <w:kern w:val="2"/>
                <w:sz w:val="21"/>
                <w:szCs w:val="28"/>
                <w:lang w:val="en-US" w:eastAsia="ja-JP" w:bidi="ar-SA"/>
              </w:rPr>
              <w:t>回目・</w:t>
            </w:r>
            <w:r>
              <w:rPr>
                <w:rFonts w:eastAsia="ＭＳ Ｐ明朝" w:cs="" w:ascii="ＭＳ Ｐ明朝" w:hAnsi="ＭＳ Ｐ明朝"/>
                <w:kern w:val="2"/>
                <w:sz w:val="21"/>
                <w:szCs w:val="28"/>
                <w:lang w:val="en-US" w:eastAsia="ja-JP" w:bidi="ar-SA"/>
              </w:rPr>
              <w:t>2</w:t>
            </w:r>
            <w:r>
              <w:rPr>
                <w:rFonts w:ascii="ＭＳ Ｐ明朝" w:hAnsi="ＭＳ Ｐ明朝" w:cs="" w:eastAsia="ＭＳ Ｐ明朝"/>
                <w:kern w:val="2"/>
                <w:sz w:val="21"/>
                <w:szCs w:val="28"/>
                <w:lang w:val="en-US" w:eastAsia="ja-JP" w:bidi="ar-SA"/>
              </w:rPr>
              <w:t>回目</w:t>
            </w:r>
          </w:p>
          <w:p>
            <w:pPr>
              <w:pStyle w:val="Normal"/>
              <w:spacing w:lineRule="exact" w:line="340" w:before="0" w:after="0"/>
              <w:jc w:val="left"/>
              <w:rPr>
                <w:rFonts w:ascii="ＭＳ Ｐ明朝" w:hAnsi="ＭＳ Ｐ明朝" w:eastAsia="ＭＳ Ｐ明朝"/>
                <w:szCs w:val="28"/>
              </w:rPr>
            </w:pPr>
            <w:r>
              <w:rPr>
                <w:rFonts w:eastAsia="ＭＳ Ｐ明朝" w:cs="" w:ascii="ＭＳ Ｐ明朝" w:hAnsi="ＭＳ Ｐ明朝"/>
                <w:kern w:val="2"/>
                <w:sz w:val="21"/>
                <w:szCs w:val="28"/>
                <w:lang w:val="en-US" w:eastAsia="ja-JP" w:bidi="ar-SA"/>
              </w:rPr>
              <w:t>1</w:t>
            </w:r>
            <w:r>
              <w:rPr>
                <w:rFonts w:ascii="ＭＳ Ｐ明朝" w:hAnsi="ＭＳ Ｐ明朝" w:cs="" w:eastAsia="ＭＳ Ｐ明朝"/>
                <w:kern w:val="2"/>
                <w:sz w:val="21"/>
                <w:szCs w:val="28"/>
                <w:lang w:val="en-US" w:eastAsia="ja-JP" w:bidi="ar-SA"/>
              </w:rPr>
              <w:t>期初回（</w:t>
            </w:r>
            <w:r>
              <w:rPr>
                <w:rFonts w:eastAsia="ＭＳ Ｐ明朝" w:cs="" w:ascii="ＭＳ Ｐ明朝" w:hAnsi="ＭＳ Ｐ明朝"/>
                <w:kern w:val="2"/>
                <w:sz w:val="21"/>
                <w:szCs w:val="28"/>
                <w:lang w:val="en-US" w:eastAsia="ja-JP" w:bidi="ar-SA"/>
              </w:rPr>
              <w:t>1</w:t>
            </w:r>
            <w:r>
              <w:rPr>
                <w:rFonts w:ascii="ＭＳ Ｐ明朝" w:hAnsi="ＭＳ Ｐ明朝" w:cs="" w:eastAsia="ＭＳ Ｐ明朝"/>
                <w:kern w:val="2"/>
                <w:sz w:val="21"/>
                <w:szCs w:val="28"/>
                <w:lang w:val="en-US" w:eastAsia="ja-JP" w:bidi="ar-SA"/>
              </w:rPr>
              <w:t>回目・</w:t>
            </w:r>
            <w:r>
              <w:rPr>
                <w:rFonts w:eastAsia="ＭＳ Ｐ明朝" w:cs="" w:ascii="ＭＳ Ｐ明朝" w:hAnsi="ＭＳ Ｐ明朝"/>
                <w:kern w:val="2"/>
                <w:sz w:val="21"/>
                <w:szCs w:val="28"/>
                <w:lang w:val="en-US" w:eastAsia="ja-JP" w:bidi="ar-SA"/>
              </w:rPr>
              <w:t>2</w:t>
            </w:r>
            <w:r>
              <w:rPr>
                <w:rFonts w:ascii="ＭＳ Ｐ明朝" w:hAnsi="ＭＳ Ｐ明朝" w:cs="" w:eastAsia="ＭＳ Ｐ明朝"/>
                <w:kern w:val="2"/>
                <w:sz w:val="21"/>
                <w:szCs w:val="28"/>
                <w:lang w:val="en-US" w:eastAsia="ja-JP" w:bidi="ar-SA"/>
              </w:rPr>
              <w:t>回目）・</w:t>
            </w:r>
            <w:r>
              <w:rPr>
                <w:rFonts w:eastAsia="ＭＳ Ｐ明朝" w:cs="" w:ascii="ＭＳ Ｐ明朝" w:hAnsi="ＭＳ Ｐ明朝"/>
                <w:kern w:val="2"/>
                <w:sz w:val="21"/>
                <w:szCs w:val="28"/>
                <w:lang w:val="en-US" w:eastAsia="ja-JP" w:bidi="ar-SA"/>
              </w:rPr>
              <w:t>1</w:t>
            </w:r>
            <w:r>
              <w:rPr>
                <w:rFonts w:ascii="ＭＳ Ｐ明朝" w:hAnsi="ＭＳ Ｐ明朝" w:cs="" w:eastAsia="ＭＳ Ｐ明朝"/>
                <w:kern w:val="2"/>
                <w:sz w:val="21"/>
                <w:szCs w:val="28"/>
                <w:lang w:val="en-US" w:eastAsia="ja-JP" w:bidi="ar-SA"/>
              </w:rPr>
              <w:t>期追加・</w:t>
            </w:r>
            <w:r>
              <w:rPr>
                <w:rFonts w:eastAsia="ＭＳ Ｐ明朝" w:cs="" w:ascii="ＭＳ Ｐ明朝" w:hAnsi="ＭＳ Ｐ明朝"/>
                <w:kern w:val="2"/>
                <w:sz w:val="21"/>
                <w:szCs w:val="28"/>
                <w:lang w:val="en-US" w:eastAsia="ja-JP" w:bidi="ar-SA"/>
              </w:rPr>
              <w:t>2</w:t>
            </w:r>
            <w:r>
              <w:rPr>
                <w:rFonts w:ascii="ＭＳ Ｐ明朝" w:hAnsi="ＭＳ Ｐ明朝" w:cs="" w:eastAsia="ＭＳ Ｐ明朝"/>
                <w:kern w:val="2"/>
                <w:sz w:val="21"/>
                <w:szCs w:val="28"/>
                <w:lang w:val="en-US" w:eastAsia="ja-JP" w:bidi="ar-SA"/>
              </w:rPr>
              <w:t>期</w:t>
            </w:r>
          </w:p>
          <w:p>
            <w:pPr>
              <w:pStyle w:val="Normal"/>
              <w:spacing w:lineRule="exact" w:line="340" w:before="0" w:after="0"/>
              <w:jc w:val="left"/>
              <w:rPr>
                <w:rFonts w:ascii="ＭＳ Ｐ明朝" w:hAnsi="ＭＳ Ｐ明朝" w:eastAsia="ＭＳ Ｐ明朝"/>
                <w:szCs w:val="28"/>
              </w:rPr>
            </w:pPr>
            <w:r>
              <w:rPr>
                <w:rFonts w:eastAsia="ＭＳ Ｐ明朝" w:cs="" w:ascii="ＭＳ Ｐ明朝" w:hAnsi="ＭＳ Ｐ明朝"/>
                <w:kern w:val="2"/>
                <w:sz w:val="21"/>
                <w:szCs w:val="28"/>
                <w:lang w:val="en-US" w:eastAsia="ja-JP" w:bidi="ar-SA"/>
              </w:rPr>
              <w:t>1</w:t>
            </w:r>
            <w:r>
              <w:rPr>
                <w:rFonts w:ascii="ＭＳ Ｐ明朝" w:hAnsi="ＭＳ Ｐ明朝" w:cs="" w:eastAsia="ＭＳ Ｐ明朝"/>
                <w:kern w:val="2"/>
                <w:sz w:val="21"/>
                <w:szCs w:val="28"/>
                <w:lang w:val="en-US" w:eastAsia="ja-JP" w:bidi="ar-SA"/>
              </w:rPr>
              <w:t>回目・</w:t>
            </w:r>
            <w:r>
              <w:rPr>
                <w:rFonts w:eastAsia="ＭＳ Ｐ明朝" w:cs="" w:ascii="ＭＳ Ｐ明朝" w:hAnsi="ＭＳ Ｐ明朝"/>
                <w:kern w:val="2"/>
                <w:sz w:val="21"/>
                <w:szCs w:val="28"/>
                <w:lang w:val="en-US" w:eastAsia="ja-JP" w:bidi="ar-SA"/>
              </w:rPr>
              <w:t>2</w:t>
            </w:r>
            <w:r>
              <w:rPr>
                <w:rFonts w:ascii="ＭＳ Ｐ明朝" w:hAnsi="ＭＳ Ｐ明朝" w:cs="" w:eastAsia="ＭＳ Ｐ明朝"/>
                <w:kern w:val="2"/>
                <w:sz w:val="21"/>
                <w:szCs w:val="28"/>
                <w:lang w:val="en-US" w:eastAsia="ja-JP" w:bidi="ar-SA"/>
              </w:rPr>
              <w:t>回目・</w:t>
            </w:r>
            <w:r>
              <w:rPr>
                <w:rFonts w:eastAsia="ＭＳ Ｐ明朝" w:cs="" w:ascii="ＭＳ Ｐ明朝" w:hAnsi="ＭＳ Ｐ明朝"/>
                <w:kern w:val="2"/>
                <w:sz w:val="21"/>
                <w:szCs w:val="28"/>
                <w:lang w:val="en-US" w:eastAsia="ja-JP" w:bidi="ar-SA"/>
              </w:rPr>
              <w:t>3</w:t>
            </w:r>
            <w:r>
              <w:rPr>
                <w:rFonts w:ascii="ＭＳ Ｐ明朝" w:hAnsi="ＭＳ Ｐ明朝" w:cs="" w:eastAsia="ＭＳ Ｐ明朝"/>
                <w:kern w:val="2"/>
                <w:sz w:val="21"/>
                <w:szCs w:val="28"/>
                <w:lang w:val="en-US" w:eastAsia="ja-JP" w:bidi="ar-SA"/>
              </w:rPr>
              <w:t>回目</w:t>
            </w:r>
          </w:p>
          <w:p>
            <w:pPr>
              <w:pStyle w:val="Normal"/>
              <w:spacing w:lineRule="exact" w:line="340" w:before="0" w:after="0"/>
              <w:jc w:val="left"/>
              <w:rPr>
                <w:rFonts w:ascii="ＭＳ Ｐ明朝" w:hAnsi="ＭＳ Ｐ明朝" w:eastAsia="ＭＳ Ｐ明朝"/>
                <w:szCs w:val="28"/>
              </w:rPr>
            </w:pPr>
            <w:r>
              <w:rPr>
                <w:rFonts w:ascii="ＭＳ Ｐ明朝" w:hAnsi="ＭＳ Ｐ明朝" w:cs="" w:eastAsia="ＭＳ Ｐ明朝"/>
                <w:kern w:val="2"/>
                <w:sz w:val="21"/>
                <w:szCs w:val="28"/>
                <w:lang w:val="en-US" w:eastAsia="ja-JP" w:bidi="ar-SA"/>
              </w:rPr>
              <w:t>（　　　　　　　　　　　　　　　　　　　　　　　　　　　　　　）</w:t>
            </w:r>
          </w:p>
        </w:tc>
      </w:tr>
      <w:tr>
        <w:trPr>
          <w:trHeight w:val="1718" w:hRule="atLeast"/>
        </w:trPr>
        <w:tc>
          <w:tcPr>
            <w:tcW w:w="9928" w:type="dxa"/>
            <w:gridSpan w:val="6"/>
            <w:tcBorders/>
          </w:tcPr>
          <w:p>
            <w:pPr>
              <w:pStyle w:val="Normal"/>
              <w:spacing w:before="0" w:after="0"/>
              <w:jc w:val="righ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記載年月日：　　　年　　　月　　　日</w:t>
            </w:r>
          </w:p>
          <w:p>
            <w:pPr>
              <w:pStyle w:val="Normal"/>
              <w:spacing w:before="0" w:after="0"/>
              <w:jc w:val="left"/>
              <w:rPr>
                <w:rFonts w:ascii="ＭＳ Ｐ明朝" w:hAnsi="ＭＳ Ｐ明朝" w:eastAsia="ＭＳ Ｐ明朝"/>
                <w:sz w:val="22"/>
                <w:szCs w:val="28"/>
              </w:rPr>
            </w:pPr>
            <w:r>
              <w:rPr>
                <w:rFonts w:ascii="ＭＳ Ｐ明朝" w:hAnsi="ＭＳ Ｐ明朝" w:cs="" w:eastAsia="ＭＳ Ｐ明朝"/>
                <w:spacing w:val="55"/>
                <w:kern w:val="0"/>
                <w:sz w:val="22"/>
                <w:szCs w:val="28"/>
                <w:lang w:val="en-US" w:eastAsia="ja-JP" w:bidi="ar-SA"/>
              </w:rPr>
              <w:t>医療機関</w:t>
            </w:r>
            <w:r>
              <w:rPr>
                <w:rFonts w:ascii="ＭＳ Ｐ明朝" w:hAnsi="ＭＳ Ｐ明朝" w:cs="" w:eastAsia="ＭＳ Ｐ明朝"/>
                <w:kern w:val="0"/>
                <w:sz w:val="22"/>
                <w:szCs w:val="28"/>
                <w:lang w:val="en-US" w:eastAsia="ja-JP" w:bidi="ar-SA"/>
              </w:rPr>
              <w:t>名</w:t>
            </w:r>
          </w:p>
          <w:p>
            <w:pPr>
              <w:pStyle w:val="Normal"/>
              <w:spacing w:before="0" w:after="0"/>
              <w:jc w:val="left"/>
              <w:rPr>
                <w:rFonts w:ascii="ＭＳ Ｐ明朝" w:hAnsi="ＭＳ Ｐ明朝" w:eastAsia="ＭＳ Ｐ明朝"/>
                <w:sz w:val="22"/>
                <w:szCs w:val="28"/>
              </w:rPr>
            </w:pPr>
            <w:r>
              <w:rPr>
                <w:rFonts w:ascii="ＭＳ Ｐ明朝" w:hAnsi="ＭＳ Ｐ明朝" w:cs="" w:eastAsia="ＭＳ Ｐ明朝"/>
                <w:kern w:val="2"/>
                <w:sz w:val="22"/>
                <w:szCs w:val="28"/>
                <w:lang w:val="en-US" w:eastAsia="ja-JP" w:bidi="ar-SA"/>
              </w:rPr>
              <w:t>医療機関所在地</w:t>
            </w:r>
          </w:p>
          <w:p>
            <w:pPr>
              <w:pStyle w:val="Normal"/>
              <w:spacing w:before="0" w:after="0"/>
              <w:jc w:val="left"/>
              <w:rPr>
                <w:rFonts w:ascii="ＭＳ Ｐ明朝" w:hAnsi="ＭＳ Ｐ明朝" w:eastAsia="ＭＳ Ｐ明朝"/>
                <w:sz w:val="22"/>
                <w:szCs w:val="28"/>
              </w:rPr>
            </w:pPr>
            <w:r>
              <w:rPr>
                <w:rFonts w:ascii="ＭＳ Ｐ明朝" w:hAnsi="ＭＳ Ｐ明朝" w:cs="" w:eastAsia="ＭＳ Ｐ明朝"/>
                <w:spacing w:val="110"/>
                <w:kern w:val="0"/>
                <w:sz w:val="22"/>
                <w:szCs w:val="28"/>
                <w:lang w:val="en-US" w:eastAsia="ja-JP" w:bidi="ar-SA"/>
              </w:rPr>
              <w:t>電話番</w:t>
            </w:r>
            <w:r>
              <w:rPr>
                <w:rFonts w:ascii="ＭＳ Ｐ明朝" w:hAnsi="ＭＳ Ｐ明朝" w:cs="" w:eastAsia="ＭＳ Ｐ明朝"/>
                <w:kern w:val="0"/>
                <w:sz w:val="22"/>
                <w:szCs w:val="28"/>
                <w:lang w:val="en-US" w:eastAsia="ja-JP" w:bidi="ar-SA"/>
              </w:rPr>
              <w:t>号</w:t>
            </w:r>
            <w:r>
              <w:rPr>
                <w:rFonts w:ascii="ＭＳ Ｐ明朝" w:hAnsi="ＭＳ Ｐ明朝" w:cs="" w:eastAsia="ＭＳ Ｐ明朝"/>
                <w:kern w:val="2"/>
                <w:sz w:val="22"/>
                <w:szCs w:val="28"/>
                <w:lang w:val="en-US" w:eastAsia="ja-JP" w:bidi="ar-SA"/>
              </w:rPr>
              <w:t>　　　　　　　　　　　　　　　　　　　　　　　　　　　　医師名</w:t>
            </w:r>
          </w:p>
        </w:tc>
      </w:tr>
    </w:tbl>
    <w:p>
      <w:pPr>
        <w:pStyle w:val="Normal"/>
        <w:jc w:val="left"/>
        <w:rPr>
          <w:rFonts w:ascii="ＭＳ Ｐ明朝" w:hAnsi="ＭＳ Ｐ明朝" w:eastAsia="ＭＳ Ｐ明朝"/>
          <w:szCs w:val="21"/>
        </w:rPr>
      </w:pPr>
      <w:r>
        <w:rPr>
          <w:rFonts w:ascii="ＭＳ Ｐ明朝" w:hAnsi="ＭＳ Ｐ明朝" w:eastAsia="ＭＳ Ｐ明朝"/>
          <w:szCs w:val="21"/>
        </w:rPr>
        <w:t>【意見書に作成に係る注意事項】</w:t>
      </w:r>
    </w:p>
    <w:p>
      <w:pPr>
        <w:pStyle w:val="Normal"/>
        <w:spacing w:lineRule="exact" w:line="280"/>
        <w:jc w:val="left"/>
        <w:rPr>
          <w:rFonts w:ascii="ＭＳ Ｐ明朝" w:hAnsi="ＭＳ Ｐ明朝" w:eastAsia="ＭＳ Ｐ明朝"/>
          <w:sz w:val="20"/>
          <w:szCs w:val="21"/>
        </w:rPr>
      </w:pPr>
      <w:r>
        <w:rPr>
          <w:rFonts w:ascii="ＭＳ Ｐ明朝" w:hAnsi="ＭＳ Ｐ明朝" w:eastAsia="ＭＳ Ｐ明朝"/>
          <w:sz w:val="20"/>
          <w:szCs w:val="21"/>
        </w:rPr>
        <w:t>この意見書の発行にかかる費用は、費用助成の対象外です。</w:t>
      </w:r>
    </w:p>
    <w:p>
      <w:pPr>
        <w:pStyle w:val="Normal"/>
        <w:spacing w:lineRule="exact" w:line="280"/>
        <w:jc w:val="left"/>
        <w:rPr>
          <w:rFonts w:ascii="ＭＳ Ｐ明朝" w:hAnsi="ＭＳ Ｐ明朝" w:eastAsia="ＭＳ Ｐ明朝"/>
          <w:sz w:val="20"/>
          <w:szCs w:val="21"/>
        </w:rPr>
      </w:pPr>
      <w:r>
        <w:rPr>
          <w:rFonts w:ascii="ＭＳ Ｐ明朝" w:hAnsi="ＭＳ Ｐ明朝" w:eastAsia="ＭＳ Ｐ明朝"/>
          <w:sz w:val="20"/>
          <w:szCs w:val="21"/>
        </w:rPr>
        <w:t>この意見書の内容について、名取市の担</w:t>
      </w:r>
      <w:bookmarkStart w:id="0" w:name="_GoBack"/>
      <w:bookmarkEnd w:id="0"/>
      <w:r>
        <w:rPr>
          <w:rFonts w:ascii="ＭＳ Ｐ明朝" w:hAnsi="ＭＳ Ｐ明朝" w:eastAsia="ＭＳ Ｐ明朝"/>
          <w:sz w:val="20"/>
          <w:szCs w:val="21"/>
        </w:rPr>
        <w:t>当課より個別に照会を行う場合がありますので、ご了承願います。</w:t>
      </w:r>
    </w:p>
    <w:p>
      <w:pPr>
        <w:pStyle w:val="Normal"/>
        <w:spacing w:lineRule="exact" w:line="280"/>
        <w:jc w:val="left"/>
        <w:rPr>
          <w:rFonts w:ascii="ＭＳ Ｐ明朝" w:hAnsi="ＭＳ Ｐ明朝" w:eastAsia="ＭＳ Ｐ明朝"/>
          <w:sz w:val="20"/>
          <w:szCs w:val="21"/>
        </w:rPr>
      </w:pPr>
      <w:r>
        <w:rPr>
          <w:rFonts w:ascii="ＭＳ Ｐ明朝" w:hAnsi="ＭＳ Ｐ明朝" w:eastAsia="ＭＳ Ｐ明朝"/>
          <w:sz w:val="20"/>
          <w:szCs w:val="21"/>
        </w:rPr>
        <w:t>再接種する予防接種で費用助成となる予防接種は、過去に定期予防接種とし、接種済みの予防接種に限ります。</w:t>
      </w:r>
    </w:p>
    <w:p>
      <w:pPr>
        <w:pStyle w:val="Normal"/>
        <w:spacing w:lineRule="exact" w:line="280"/>
        <w:jc w:val="left"/>
        <w:rPr>
          <w:rFonts w:ascii="ＭＳ Ｐ明朝" w:hAnsi="ＭＳ Ｐ明朝" w:eastAsia="ＭＳ Ｐ明朝"/>
          <w:sz w:val="24"/>
          <w:szCs w:val="24"/>
        </w:rPr>
      </w:pPr>
      <w:r>
        <w:rPr>
          <w:rFonts w:ascii="ＭＳ Ｐ明朝" w:hAnsi="ＭＳ Ｐ明朝" w:eastAsia="ＭＳ Ｐ明朝"/>
          <w:sz w:val="20"/>
          <w:szCs w:val="21"/>
        </w:rPr>
        <w:t>再接種する予防接種は、任意接種となります。　</w:t>
      </w:r>
      <w:r>
        <w:rPr>
          <w:rFonts w:ascii="ＭＳ Ｐ明朝" w:hAnsi="ＭＳ Ｐ明朝" w:eastAsia="ＭＳ Ｐ明朝"/>
          <w:sz w:val="24"/>
          <w:szCs w:val="24"/>
        </w:rPr>
        <w:t>　　　</w:t>
      </w:r>
    </w:p>
    <w:sectPr>
      <w:type w:val="nextPage"/>
      <w:pgSz w:w="11906" w:h="16838"/>
      <w:pgMar w:left="1134" w:right="1133" w:gutter="0" w:header="0" w:top="851" w:footer="0" w:bottom="426"/>
      <w:pgNumType w:fmt="decimal"/>
      <w:formProt w:val="false"/>
      <w:textDirection w:val="lrTb"/>
      <w:docGrid w:type="lines" w:linePitch="41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Ｐ明朝">
    <w:charset w:val="8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4"/>
  <w:defaultTabStop w:val="84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吹き出し (文字)"/>
    <w:basedOn w:val="DefaultParagraphFont"/>
    <w:link w:val="BalloonText"/>
    <w:uiPriority w:val="99"/>
    <w:semiHidden/>
    <w:qFormat/>
    <w:rsid w:val="00ab4fc2"/>
    <w:rPr>
      <w:rFonts w:ascii="Arial" w:hAnsi="Arial" w:eastAsia="ＭＳ ゴシック" w:cs="" w:asciiTheme="majorHAnsi" w:cstheme="majorBidi" w:eastAsiaTheme="majorEastAsia" w:hAnsiTheme="majorHAnsi"/>
      <w:sz w:val="18"/>
      <w:szCs w:val="18"/>
    </w:rPr>
  </w:style>
  <w:style w:type="character" w:styleId="Style15" w:customStyle="1">
    <w:name w:val="ヘッダー (文字)"/>
    <w:basedOn w:val="DefaultParagraphFont"/>
    <w:uiPriority w:val="99"/>
    <w:qFormat/>
    <w:rsid w:val="002b6e8f"/>
    <w:rPr/>
  </w:style>
  <w:style w:type="character" w:styleId="Style16" w:customStyle="1">
    <w:name w:val="フッター (文字)"/>
    <w:basedOn w:val="DefaultParagraphFont"/>
    <w:uiPriority w:val="99"/>
    <w:qFormat/>
    <w:rsid w:val="002b6e8f"/>
    <w:rPr/>
  </w:style>
  <w:style w:type="paragraph" w:styleId="Style17">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BalloonText">
    <w:name w:val="Balloon Text"/>
    <w:basedOn w:val="Normal"/>
    <w:link w:val="Style14"/>
    <w:uiPriority w:val="99"/>
    <w:semiHidden/>
    <w:unhideWhenUsed/>
    <w:qFormat/>
    <w:rsid w:val="00ab4fc2"/>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c7118f"/>
    <w:pPr>
      <w:ind w:left="840"/>
    </w:pPr>
    <w:rPr/>
  </w:style>
  <w:style w:type="paragraph" w:styleId="Style19">
    <w:name w:val="ヘッダーとフッター"/>
    <w:basedOn w:val="Normal"/>
    <w:qFormat/>
    <w:pPr/>
    <w:rPr/>
  </w:style>
  <w:style w:type="paragraph" w:styleId="Header">
    <w:name w:val="header"/>
    <w:basedOn w:val="Normal"/>
    <w:link w:val="Style15"/>
    <w:uiPriority w:val="99"/>
    <w:unhideWhenUsed/>
    <w:rsid w:val="002b6e8f"/>
    <w:pPr>
      <w:tabs>
        <w:tab w:val="clear" w:pos="840"/>
        <w:tab w:val="center" w:pos="4252" w:leader="none"/>
        <w:tab w:val="right" w:pos="8504" w:leader="none"/>
      </w:tabs>
      <w:snapToGrid w:val="false"/>
    </w:pPr>
    <w:rPr/>
  </w:style>
  <w:style w:type="paragraph" w:styleId="Footer">
    <w:name w:val="footer"/>
    <w:basedOn w:val="Normal"/>
    <w:link w:val="Style16"/>
    <w:uiPriority w:val="99"/>
    <w:unhideWhenUsed/>
    <w:rsid w:val="002b6e8f"/>
    <w:pPr>
      <w:tabs>
        <w:tab w:val="clear" w:pos="840"/>
        <w:tab w:val="center" w:pos="4252" w:leader="none"/>
        <w:tab w:val="right" w:pos="8504" w:leader="none"/>
      </w:tabs>
      <w:snapToGrid w:val="false"/>
    </w:pPr>
    <w:rPr/>
  </w:style>
  <w:style w:type="numbering" w:styleId="Style20"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39"/>
    <w:rsid w:val="009772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pitchFamily="0" charset="1"/>
        <a:ea typeface=""/>
        <a:cs typeface=""/>
      </a:majorFont>
      <a:minorFont>
        <a:latin typeface="Century"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127</TotalTime>
  <Application>LibreOffice/25.2.5.2$Windows_X86_64 LibreOffice_project/03d19516eb2e1dd5d4ccd751a0d6f35f35e08022</Application>
  <AppVersion>15.0000</AppVersion>
  <Pages>1</Pages>
  <Words>706</Words>
  <Characters>709</Characters>
  <CharactersWithSpaces>800</CharactersWithSpaces>
  <Paragraphs>55</Paragraphs>
  <Company>名取市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2018-02-19T06:24:00Z</dcterms:created>
  <dc:creator>N15-HOKEN02</dc:creator>
  <dc:description/>
  <dc:language>ja-JP</dc:language>
  <cp:lastModifiedBy>N20-HOKEN05</cp:lastModifiedBy>
  <cp:lastPrinted>2020-03-18T05:09:00Z</cp:lastPrinted>
  <dcterms:modified xsi:type="dcterms:W3CDTF">2025-12-15T04:10:00Z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